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DENTAL SUCCESS SUMMIT 2023</w:t>
      </w:r>
    </w:p>
    <w:p w:rsidR="00000000" w:rsidDel="00000000" w:rsidP="00000000" w:rsidRDefault="00000000" w:rsidRPr="00000000" w14:paraId="00000003">
      <w:pPr>
        <w:jc w:val="center"/>
        <w:rPr>
          <w:rFonts w:ascii="Calibri" w:cs="Calibri" w:eastAsia="Calibri" w:hAnsi="Calibri"/>
          <w:i w:val="1"/>
        </w:rPr>
      </w:pPr>
      <w:r w:rsidDel="00000000" w:rsidR="00000000" w:rsidRPr="00000000">
        <w:rPr>
          <w:rFonts w:ascii="Calibri" w:cs="Calibri" w:eastAsia="Calibri" w:hAnsi="Calibri"/>
          <w:i w:val="1"/>
          <w:rtl w:val="0"/>
        </w:rPr>
        <w:t xml:space="preserve">JUNE 15th - 17th, 2023</w:t>
      </w:r>
    </w:p>
    <w:p w:rsidR="00000000" w:rsidDel="00000000" w:rsidP="00000000" w:rsidRDefault="00000000" w:rsidRPr="00000000" w14:paraId="00000004">
      <w:pPr>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rPr>
      </w:pPr>
      <w:r w:rsidDel="00000000" w:rsidR="00000000" w:rsidRPr="00000000">
        <w:rPr>
          <w:rFonts w:ascii="Calibri" w:cs="Calibri" w:eastAsia="Calibri" w:hAnsi="Calibri"/>
          <w:color w:val="222222"/>
          <w:rtl w:val="0"/>
        </w:rPr>
        <w:t xml:space="preserve">Thank you for sponsoring the 10th Annual Dental Success Summit! We are looking forward to seeing you in San Antonio, June 15-17, 2023. Below is some general sponsor information for some commonly asked questions. If you cannot find the answer to your question, please reach out to SweetPea Meetings &amp; Events at — </w:t>
      </w:r>
      <w:hyperlink r:id="rId6">
        <w:r w:rsidDel="00000000" w:rsidR="00000000" w:rsidRPr="00000000">
          <w:rPr>
            <w:rFonts w:ascii="Calibri" w:cs="Calibri" w:eastAsia="Calibri" w:hAnsi="Calibri"/>
            <w:color w:val="1155cc"/>
            <w:u w:val="single"/>
            <w:rtl w:val="0"/>
          </w:rPr>
          <w:t xml:space="preserve">morgan@sweetpeameetings.com</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SPONSOR AGREEMENT &amp; COMPANY ASSETS</w:t>
      </w:r>
    </w:p>
    <w:p w:rsidR="00000000" w:rsidDel="00000000" w:rsidP="00000000" w:rsidRDefault="00000000" w:rsidRPr="00000000" w14:paraId="00000008">
      <w:pPr>
        <w:numPr>
          <w:ilvl w:val="0"/>
          <w:numId w:val="6"/>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sponsors must complete their individual sponsor agreement and fill out their company asset form. </w:t>
      </w:r>
    </w:p>
    <w:p w:rsidR="00000000" w:rsidDel="00000000" w:rsidP="00000000" w:rsidRDefault="00000000" w:rsidRPr="00000000" w14:paraId="00000009">
      <w:pPr>
        <w:numPr>
          <w:ilvl w:val="0"/>
          <w:numId w:val="6"/>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Your sponsor agreement and asset form links will be in your DSS 2023 Sponsorship Contract &amp; Details email. </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REGISTRATION</w:t>
      </w:r>
    </w:p>
    <w:p w:rsidR="00000000" w:rsidDel="00000000" w:rsidP="00000000" w:rsidRDefault="00000000" w:rsidRPr="00000000" w14:paraId="0000000C">
      <w:pPr>
        <w:numPr>
          <w:ilvl w:val="0"/>
          <w:numId w:val="8"/>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color w:val="222222"/>
          <w:rtl w:val="0"/>
        </w:rPr>
        <w:t xml:space="preserve">All attending sponsor representatives will need to register for the event using </w:t>
      </w:r>
      <w:r w:rsidDel="00000000" w:rsidR="00000000" w:rsidRPr="00000000">
        <w:rPr>
          <w:rFonts w:ascii="Calibri" w:cs="Calibri" w:eastAsia="Calibri" w:hAnsi="Calibri"/>
          <w:rtl w:val="0"/>
        </w:rPr>
        <w:t xml:space="preserve">your custom sponsor link &amp; code that was provided to you via email. </w:t>
      </w:r>
    </w:p>
    <w:p w:rsidR="00000000" w:rsidDel="00000000" w:rsidP="00000000" w:rsidRDefault="00000000" w:rsidRPr="00000000" w14:paraId="0000000D">
      <w:pPr>
        <w:numPr>
          <w:ilvl w:val="0"/>
          <w:numId w:val="8"/>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When purchasing your registrations, y</w:t>
      </w:r>
      <w:r w:rsidDel="00000000" w:rsidR="00000000" w:rsidRPr="00000000">
        <w:rPr>
          <w:rFonts w:ascii="Calibri" w:cs="Calibri" w:eastAsia="Calibri" w:hAnsi="Calibri"/>
          <w:color w:val="222222"/>
          <w:rtl w:val="0"/>
        </w:rPr>
        <w:t xml:space="preserve">ou will see your Discount Code pre-applied to the Sponsor Ticket section at the bottom of the tickets. It will apply for the number of Comp Registrations in your package. </w:t>
      </w:r>
    </w:p>
    <w:p w:rsidR="00000000" w:rsidDel="00000000" w:rsidP="00000000" w:rsidRDefault="00000000" w:rsidRPr="00000000" w14:paraId="0000000E">
      <w:pPr>
        <w:numPr>
          <w:ilvl w:val="0"/>
          <w:numId w:val="8"/>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color w:val="222222"/>
          <w:rtl w:val="0"/>
        </w:rPr>
        <w:t xml:space="preserve">Additional representatives beyond what is included in the selected sponsorship package may attend the conference for a discounted price of $650.00 per additional registration. For logistics on purchasing discounted additional representative registrations, please email </w:t>
      </w:r>
      <w:hyperlink r:id="rId7">
        <w:r w:rsidDel="00000000" w:rsidR="00000000" w:rsidRPr="00000000">
          <w:rPr>
            <w:rFonts w:ascii="Calibri" w:cs="Calibri" w:eastAsia="Calibri" w:hAnsi="Calibri"/>
            <w:color w:val="1155cc"/>
            <w:u w:val="single"/>
            <w:rtl w:val="0"/>
          </w:rPr>
          <w:t xml:space="preserve">morgan@sweetpeameetings.com</w:t>
        </w:r>
      </w:hyperlink>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color w:val="222222"/>
          <w:highlight w:val="white"/>
        </w:rPr>
      </w:pPr>
      <w:r w:rsidDel="00000000" w:rsidR="00000000" w:rsidRPr="00000000">
        <w:rPr>
          <w:rFonts w:ascii="Calibri" w:cs="Calibri" w:eastAsia="Calibri" w:hAnsi="Calibri"/>
          <w:b w:val="1"/>
          <w:color w:val="222222"/>
          <w:sz w:val="26"/>
          <w:szCs w:val="26"/>
          <w:highlight w:val="white"/>
          <w:rtl w:val="0"/>
        </w:rPr>
        <w:t xml:space="preserve">PAYMENT</w:t>
      </w:r>
      <w:r w:rsidDel="00000000" w:rsidR="00000000" w:rsidRPr="00000000">
        <w:rPr>
          <w:rFonts w:ascii="Calibri" w:cs="Calibri" w:eastAsia="Calibri" w:hAnsi="Calibri"/>
          <w:b w:val="1"/>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11">
      <w:pPr>
        <w:numPr>
          <w:ilvl w:val="0"/>
          <w:numId w:val="4"/>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color w:val="222222"/>
          <w:rtl w:val="0"/>
        </w:rPr>
        <w:t xml:space="preserve">Payment </w:t>
      </w:r>
      <w:r w:rsidDel="00000000" w:rsidR="00000000" w:rsidRPr="00000000">
        <w:rPr>
          <w:rFonts w:ascii="Calibri" w:cs="Calibri" w:eastAsia="Calibri" w:hAnsi="Calibri"/>
          <w:color w:val="222222"/>
          <w:rtl w:val="0"/>
        </w:rPr>
        <w:t xml:space="preserve">Invoices have been sent via email to the main company contact in a customized link. </w:t>
      </w:r>
    </w:p>
    <w:p w:rsidR="00000000" w:rsidDel="00000000" w:rsidP="00000000" w:rsidRDefault="00000000" w:rsidRPr="00000000" w14:paraId="00000012">
      <w:pPr>
        <w:numPr>
          <w:ilvl w:val="0"/>
          <w:numId w:val="4"/>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color w:val="222222"/>
          <w:highlight w:val="white"/>
          <w:rtl w:val="0"/>
        </w:rPr>
        <w:t xml:space="preserve"> If you are unable to pay by link and credit card, please contact </w:t>
      </w:r>
      <w:hyperlink r:id="rId8">
        <w:r w:rsidDel="00000000" w:rsidR="00000000" w:rsidRPr="00000000">
          <w:rPr>
            <w:rFonts w:ascii="Calibri" w:cs="Calibri" w:eastAsia="Calibri" w:hAnsi="Calibri"/>
            <w:color w:val="1155cc"/>
            <w:highlight w:val="white"/>
            <w:u w:val="single"/>
            <w:rtl w:val="0"/>
          </w:rPr>
          <w:t xml:space="preserve">morgan@sweetpeameetings.com</w:t>
        </w:r>
      </w:hyperlink>
      <w:r w:rsidDel="00000000" w:rsidR="00000000" w:rsidRPr="00000000">
        <w:rPr>
          <w:rFonts w:ascii="Calibri" w:cs="Calibri" w:eastAsia="Calibri" w:hAnsi="Calibri"/>
          <w:color w:val="222222"/>
          <w:highlight w:val="white"/>
          <w:rtl w:val="0"/>
        </w:rPr>
        <w:t xml:space="preserve"> to discuss payment options.</w:t>
      </w:r>
    </w:p>
    <w:p w:rsidR="00000000" w:rsidDel="00000000" w:rsidP="00000000" w:rsidRDefault="00000000" w:rsidRPr="00000000" w14:paraId="00000013">
      <w:pPr>
        <w:numPr>
          <w:ilvl w:val="0"/>
          <w:numId w:val="4"/>
        </w:numPr>
        <w:shd w:fill="ffffff"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color w:val="222222"/>
          <w:rtl w:val="0"/>
        </w:rPr>
        <w:t xml:space="preserve">Credit card or check payments must be received within 30 days of invoicing or your sponsorship may be canceled.</w:t>
      </w: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b w:val="1"/>
          <w:color w:val="222222"/>
          <w:sz w:val="26"/>
          <w:szCs w:val="26"/>
        </w:rPr>
      </w:pPr>
      <w:r w:rsidDel="00000000" w:rsidR="00000000" w:rsidRPr="00000000">
        <w:rPr>
          <w:rFonts w:ascii="Calibri" w:cs="Calibri" w:eastAsia="Calibri" w:hAnsi="Calibri"/>
          <w:b w:val="1"/>
          <w:color w:val="222222"/>
          <w:sz w:val="26"/>
          <w:szCs w:val="26"/>
          <w:rtl w:val="0"/>
        </w:rPr>
        <w:t xml:space="preserve">ACCOMMODATIONS</w:t>
      </w:r>
    </w:p>
    <w:p w:rsidR="00000000" w:rsidDel="00000000" w:rsidP="00000000" w:rsidRDefault="00000000" w:rsidRPr="00000000" w14:paraId="00000016">
      <w:pPr>
        <w:shd w:fill="ffffff" w:val="clear"/>
        <w:spacing w:line="24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The Dental Success Summit meeting venue is:</w:t>
      </w:r>
    </w:p>
    <w:p w:rsidR="00000000" w:rsidDel="00000000" w:rsidP="00000000" w:rsidRDefault="00000000" w:rsidRPr="00000000" w14:paraId="00000017">
      <w:pPr>
        <w:shd w:fill="ffffff" w:val="clear"/>
        <w:spacing w:line="240" w:lineRule="auto"/>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8">
      <w:pPr>
        <w:shd w:fill="ffffff" w:val="clear"/>
        <w:spacing w:line="240" w:lineRule="auto"/>
        <w:jc w:val="cente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La Cantera Resort &amp; Spa </w:t>
      </w:r>
    </w:p>
    <w:p w:rsidR="00000000" w:rsidDel="00000000" w:rsidP="00000000" w:rsidRDefault="00000000" w:rsidRPr="00000000" w14:paraId="00000019">
      <w:pPr>
        <w:shd w:fill="ffffff" w:val="clear"/>
        <w:spacing w:line="240" w:lineRule="auto"/>
        <w:jc w:val="center"/>
        <w:rPr>
          <w:rFonts w:ascii="Calibri" w:cs="Calibri" w:eastAsia="Calibri" w:hAnsi="Calibri"/>
          <w:color w:val="202124"/>
          <w:sz w:val="21"/>
          <w:szCs w:val="21"/>
          <w:highlight w:val="white"/>
          <w:u w:val="single"/>
        </w:rPr>
      </w:pPr>
      <w:hyperlink r:id="rId9">
        <w:r w:rsidDel="00000000" w:rsidR="00000000" w:rsidRPr="00000000">
          <w:rPr>
            <w:rFonts w:ascii="Calibri" w:cs="Calibri" w:eastAsia="Calibri" w:hAnsi="Calibri"/>
            <w:color w:val="1155cc"/>
            <w:sz w:val="21"/>
            <w:szCs w:val="21"/>
            <w:highlight w:val="white"/>
            <w:u w:val="single"/>
            <w:rtl w:val="0"/>
          </w:rPr>
          <w:t xml:space="preserve">16641 La Cantera Pkwy, </w:t>
        </w:r>
      </w:hyperlink>
      <w:r w:rsidDel="00000000" w:rsidR="00000000" w:rsidRPr="00000000">
        <w:rPr>
          <w:rtl w:val="0"/>
        </w:rPr>
      </w:r>
    </w:p>
    <w:p w:rsidR="00000000" w:rsidDel="00000000" w:rsidP="00000000" w:rsidRDefault="00000000" w:rsidRPr="00000000" w14:paraId="0000001A">
      <w:pPr>
        <w:shd w:fill="ffffff" w:val="clear"/>
        <w:spacing w:line="240" w:lineRule="auto"/>
        <w:jc w:val="center"/>
        <w:rPr>
          <w:rFonts w:ascii="Calibri" w:cs="Calibri" w:eastAsia="Calibri" w:hAnsi="Calibri"/>
          <w:color w:val="1155cc"/>
          <w:u w:val="single"/>
        </w:rPr>
      </w:pPr>
      <w:hyperlink r:id="rId10">
        <w:r w:rsidDel="00000000" w:rsidR="00000000" w:rsidRPr="00000000">
          <w:rPr>
            <w:rFonts w:ascii="Calibri" w:cs="Calibri" w:eastAsia="Calibri" w:hAnsi="Calibri"/>
            <w:color w:val="1155cc"/>
            <w:sz w:val="21"/>
            <w:szCs w:val="21"/>
            <w:highlight w:val="white"/>
            <w:u w:val="single"/>
            <w:rtl w:val="0"/>
          </w:rPr>
          <w:t xml:space="preserve">San Antonio, TX 78256</w:t>
        </w:r>
      </w:hyperlink>
      <w:r w:rsidDel="00000000" w:rsidR="00000000" w:rsidRPr="00000000">
        <w:rPr>
          <w:rtl w:val="0"/>
        </w:rPr>
      </w:r>
    </w:p>
    <w:p w:rsidR="00000000" w:rsidDel="00000000" w:rsidP="00000000" w:rsidRDefault="00000000" w:rsidRPr="00000000" w14:paraId="0000001B">
      <w:pPr>
        <w:shd w:fill="ffffff" w:val="clear"/>
        <w:spacing w:line="240" w:lineRule="auto"/>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Please have your team book their discounted room reservations at La Cantera Resort &amp; Spa as soon as possible as the block is selling out fast. You can book your room </w:t>
      </w:r>
      <w:hyperlink r:id="rId11">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BOOTH INFO - SET UP/TEAR DOWN</w:t>
      </w:r>
    </w:p>
    <w:p w:rsidR="00000000" w:rsidDel="00000000" w:rsidP="00000000" w:rsidRDefault="00000000" w:rsidRPr="00000000" w14:paraId="0000001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Set-Up: Thursday, June 15, 2023| 2:00 - 5:00pm | **Must be set up by 5pm</w:t>
      </w:r>
    </w:p>
    <w:p w:rsidR="00000000" w:rsidDel="00000000" w:rsidP="00000000" w:rsidRDefault="00000000" w:rsidRPr="00000000" w14:paraId="0000002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Tear Down: Saturday, June 17, 2023 |5:00 - 6:</w:t>
      </w:r>
      <w:r w:rsidDel="00000000" w:rsidR="00000000" w:rsidRPr="00000000">
        <w:rPr>
          <w:rFonts w:ascii="Calibri" w:cs="Calibri" w:eastAsia="Calibri" w:hAnsi="Calibri"/>
          <w:rtl w:val="0"/>
        </w:rPr>
        <w:t xml:space="preserve">00pm</w:t>
      </w:r>
      <w:r w:rsidDel="00000000" w:rsidR="00000000" w:rsidRPr="00000000">
        <w:rPr>
          <w:rFonts w:ascii="Calibri" w:cs="Calibri" w:eastAsia="Calibri" w:hAnsi="Calibri"/>
          <w:rtl w:val="0"/>
        </w:rPr>
        <w:t xml:space="preserve">|</w:t>
        <w:tab/>
        <w:tab/>
        <w:t xml:space="preserve"> </w:t>
        <w:tab/>
        <w:tab/>
        <w:tab/>
      </w:r>
    </w:p>
    <w:p w:rsidR="00000000" w:rsidDel="00000000" w:rsidP="00000000" w:rsidRDefault="00000000" w:rsidRPr="00000000" w14:paraId="00000021">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booths must be fully installed prior to the official opening time of 5:</w:t>
      </w:r>
      <w:r w:rsidDel="00000000" w:rsidR="00000000" w:rsidRPr="00000000">
        <w:rPr>
          <w:rFonts w:ascii="Calibri" w:cs="Calibri" w:eastAsia="Calibri" w:hAnsi="Calibri"/>
          <w:rtl w:val="0"/>
        </w:rPr>
        <w:t xml:space="preserve">00pm</w:t>
      </w:r>
      <w:r w:rsidDel="00000000" w:rsidR="00000000" w:rsidRPr="00000000">
        <w:rPr>
          <w:rFonts w:ascii="Calibri" w:cs="Calibri" w:eastAsia="Calibri" w:hAnsi="Calibri"/>
          <w:rtl w:val="0"/>
        </w:rPr>
        <w:t xml:space="preserve"> on Thursday, June 15, 2023. </w:t>
      </w:r>
    </w:p>
    <w:p w:rsidR="00000000" w:rsidDel="00000000" w:rsidP="00000000" w:rsidRDefault="00000000" w:rsidRPr="00000000" w14:paraId="00000022">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Exhibitors may not dismantle their booth or pack any portion of their exhibit prior to the official closing hour of 5:00 pm on Saturday, June 17. </w:t>
      </w:r>
    </w:p>
    <w:p w:rsidR="00000000" w:rsidDel="00000000" w:rsidP="00000000" w:rsidRDefault="00000000" w:rsidRPr="00000000" w14:paraId="00000023">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Delivery or removal of any part of an exhibit is prohibited during official show hours unless prior consent has been given by DSI. The hotel must do all permanent electrical connections.</w:t>
      </w:r>
    </w:p>
    <w:p w:rsidR="00000000" w:rsidDel="00000000" w:rsidP="00000000" w:rsidRDefault="00000000" w:rsidRPr="00000000" w14:paraId="00000024">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an exhibitor requires additional assistance in the movement and installation of their display, they should contact and use the services of a professional display company such as Freeman.</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ELECTRICITY AND AUDIO VISUAL</w:t>
      </w:r>
    </w:p>
    <w:p w:rsidR="00000000" w:rsidDel="00000000" w:rsidP="00000000" w:rsidRDefault="00000000" w:rsidRPr="00000000" w14:paraId="00000027">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Please use the attached document for Inspire to order power or audio and visual needs in your booth space.</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SHIPPING</w:t>
      </w:r>
    </w:p>
    <w:p w:rsidR="00000000" w:rsidDel="00000000" w:rsidP="00000000" w:rsidRDefault="00000000" w:rsidRPr="00000000" w14:paraId="0000002A">
      <w:pPr>
        <w:numPr>
          <w:ilvl w:val="0"/>
          <w:numId w:val="1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Companies are responsible for shipping their materials and any associated shipping cost, handling and storage fees at the conference site. </w:t>
      </w:r>
    </w:p>
    <w:p w:rsidR="00000000" w:rsidDel="00000000" w:rsidP="00000000" w:rsidRDefault="00000000" w:rsidRPr="00000000" w14:paraId="0000002B">
      <w:pPr>
        <w:numPr>
          <w:ilvl w:val="0"/>
          <w:numId w:val="1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DSI will not be responsible or liable for damage by accident or otherwise to exhibit displays in connection with the transfer, installation, maintenance, removal, etc.</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Guest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Guest Cell Number</w:t>
      </w:r>
      <w:r w:rsidDel="00000000" w:rsidR="00000000" w:rsidRPr="00000000">
        <w:rPr>
          <w:rFonts w:ascii="Calibri" w:cs="Calibri" w:eastAsia="Calibri" w:hAnsi="Calibri"/>
          <w:rtl w:val="0"/>
        </w:rPr>
        <w:t xml:space="preserve">)</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 The UPS Store Business Center</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At La Cantera Resort</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16641 La Cantera Parkway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San Antonio, TX 78256</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DSS / Date of Arrival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Company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number boxes like the following: “1 of 6”, “2 of 6”, “3 of 6”, etc. It is also very helpful for you to bring appropriate bills of lading and tracking numbers in the event additional information is required. </w:t>
        <w:tab/>
        <w:tab/>
        <w:tab/>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also review the attached UPS document for reference and fees.</w:t>
      </w:r>
    </w:p>
    <w:p w:rsidR="00000000" w:rsidDel="00000000" w:rsidP="00000000" w:rsidRDefault="00000000" w:rsidRPr="00000000" w14:paraId="0000003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More questions? Contact the UPS Office Business Center at La Cantera Resort &amp; Spa by phone 210.558.2476 or email store6637@theupsstore.</w:t>
      </w:r>
    </w:p>
    <w:p w:rsidR="00000000" w:rsidDel="00000000" w:rsidP="00000000" w:rsidRDefault="00000000" w:rsidRPr="00000000" w14:paraId="00000038">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 strongly encourage bringing pre-printed shipping labels, as well as any and all materials needed to ship your boxes back to your office. </w:t>
      </w:r>
      <w:r w:rsidDel="00000000" w:rsidR="00000000" w:rsidRPr="00000000">
        <w:rPr>
          <w:rFonts w:ascii="Calibri" w:cs="Calibri" w:eastAsia="Calibri" w:hAnsi="Calibri"/>
          <w:color w:val="222222"/>
          <w:rtl w:val="0"/>
        </w:rPr>
        <w:t xml:space="preserve">Sponsors are responsible for all shipping and handling.  </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EXHIBITING TIMES</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Thursday, June 15 | 5:00pm - 6:30pm Registration &amp; Welcome Reception</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Friday, June 16 | 7:30am - 8:30am Breakfast &amp; Networking</w:t>
      </w:r>
    </w:p>
    <w:p w:rsidR="00000000" w:rsidDel="00000000" w:rsidP="00000000" w:rsidRDefault="00000000" w:rsidRPr="00000000" w14:paraId="0000003E">
      <w:pPr>
        <w:spacing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10:30am - 11:00am Break &amp; Networking</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ab/>
        <w:tab/>
        <w:t xml:space="preserve">1:00pm - 2:00pm Lunch &amp; Networking</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ab/>
        <w:tab/>
        <w:t xml:space="preserve">3:30 - 4:</w:t>
      </w:r>
      <w:r w:rsidDel="00000000" w:rsidR="00000000" w:rsidRPr="00000000">
        <w:rPr>
          <w:rFonts w:ascii="Calibri" w:cs="Calibri" w:eastAsia="Calibri" w:hAnsi="Calibri"/>
          <w:rtl w:val="0"/>
        </w:rPr>
        <w:t xml:space="preserve">00pm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Break</w:t>
      </w:r>
      <w:r w:rsidDel="00000000" w:rsidR="00000000" w:rsidRPr="00000000">
        <w:rPr>
          <w:rFonts w:ascii="Calibri" w:cs="Calibri" w:eastAsia="Calibri" w:hAnsi="Calibri"/>
          <w:rtl w:val="0"/>
        </w:rPr>
        <w:t xml:space="preserve"> &amp; Networking </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ab/>
        <w:tab/>
        <w:t xml:space="preserve">5:</w:t>
      </w:r>
      <w:r w:rsidDel="00000000" w:rsidR="00000000" w:rsidRPr="00000000">
        <w:rPr>
          <w:rFonts w:ascii="Calibri" w:cs="Calibri" w:eastAsia="Calibri" w:hAnsi="Calibri"/>
          <w:rtl w:val="0"/>
        </w:rPr>
        <w:t xml:space="preserve">45pm</w:t>
      </w:r>
      <w:r w:rsidDel="00000000" w:rsidR="00000000" w:rsidRPr="00000000">
        <w:rPr>
          <w:rFonts w:ascii="Calibri" w:cs="Calibri" w:eastAsia="Calibri" w:hAnsi="Calibri"/>
          <w:rtl w:val="0"/>
        </w:rPr>
        <w:t xml:space="preserve"> - 7:</w:t>
      </w:r>
      <w:r w:rsidDel="00000000" w:rsidR="00000000" w:rsidRPr="00000000">
        <w:rPr>
          <w:rFonts w:ascii="Calibri" w:cs="Calibri" w:eastAsia="Calibri" w:hAnsi="Calibri"/>
          <w:rtl w:val="0"/>
        </w:rPr>
        <w:t xml:space="preserve">00pm</w:t>
      </w:r>
      <w:r w:rsidDel="00000000" w:rsidR="00000000" w:rsidRPr="00000000">
        <w:rPr>
          <w:rFonts w:ascii="Calibri" w:cs="Calibri" w:eastAsia="Calibri" w:hAnsi="Calibri"/>
          <w:rtl w:val="0"/>
        </w:rPr>
        <w:t xml:space="preserve"> Networking Hour</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Saturday, June 17 | 7:30am - 8:30am Breakfast &amp; Networking</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ab/>
        <w:tab/>
        <w:t xml:space="preserve">10:30am - 11:00am Break &amp; Networking</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ab/>
        <w:tab/>
        <w:t xml:space="preserve">12:30pm - 1:30pm Lunch &amp; Networking</w:t>
      </w:r>
    </w:p>
    <w:p w:rsidR="00000000" w:rsidDel="00000000" w:rsidP="00000000" w:rsidRDefault="00000000" w:rsidRPr="00000000" w14:paraId="00000046">
      <w:pPr>
        <w:spacing w:line="240" w:lineRule="auto"/>
        <w:rPr>
          <w:rFonts w:ascii="Calibri" w:cs="Calibri" w:eastAsia="Calibri" w:hAnsi="Calibri"/>
          <w:color w:val="222222"/>
          <w:highlight w:val="yellow"/>
        </w:rPr>
      </w:pPr>
      <w:r w:rsidDel="00000000" w:rsidR="00000000" w:rsidRPr="00000000">
        <w:rPr>
          <w:rFonts w:ascii="Calibri" w:cs="Calibri" w:eastAsia="Calibri" w:hAnsi="Calibri"/>
          <w:rtl w:val="0"/>
        </w:rPr>
        <w:tab/>
        <w:tab/>
        <w:t xml:space="preserve">3:30pm - 4:00pm Break &amp; Networking</w:t>
      </w:r>
      <w:r w:rsidDel="00000000" w:rsidR="00000000" w:rsidRPr="00000000">
        <w:rPr>
          <w:rtl w:val="0"/>
        </w:rPr>
      </w:r>
    </w:p>
    <w:p w:rsidR="00000000" w:rsidDel="00000000" w:rsidP="00000000" w:rsidRDefault="00000000" w:rsidRPr="00000000" w14:paraId="00000047">
      <w:pPr>
        <w:shd w:fill="ffffff" w:val="clear"/>
        <w:spacing w:line="240" w:lineRule="auto"/>
        <w:rPr>
          <w:rFonts w:ascii="Calibri" w:cs="Calibri" w:eastAsia="Calibri" w:hAnsi="Calibri"/>
          <w:color w:val="222222"/>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MOBILE EVENT APP</w:t>
      </w:r>
    </w:p>
    <w:p w:rsidR="00000000" w:rsidDel="00000000" w:rsidP="00000000" w:rsidRDefault="00000000" w:rsidRPr="00000000" w14:paraId="00000049">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DSS 2023 will have a mobile event app which will allow you to connect directly with Summit attendees. </w:t>
      </w:r>
    </w:p>
    <w:p w:rsidR="00000000" w:rsidDel="00000000" w:rsidP="00000000" w:rsidRDefault="00000000" w:rsidRPr="00000000" w14:paraId="0000004A">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email will be sent out with instructions on downloading the app closer to the event. </w:t>
      </w:r>
      <w:r w:rsidDel="00000000" w:rsidR="00000000" w:rsidRPr="00000000">
        <w:rPr>
          <w:rtl w:val="0"/>
        </w:rPr>
      </w:r>
    </w:p>
    <w:p w:rsidR="00000000" w:rsidDel="00000000" w:rsidP="00000000" w:rsidRDefault="00000000" w:rsidRPr="00000000" w14:paraId="0000004B">
      <w:pPr>
        <w:shd w:fill="ffffff" w:val="clear"/>
        <w:spacing w:after="0" w:before="240" w:line="240" w:lineRule="auto"/>
        <w:rPr>
          <w:rFonts w:ascii="Calibri" w:cs="Calibri" w:eastAsia="Calibri" w:hAnsi="Calibri"/>
          <w:b w:val="1"/>
        </w:rPr>
      </w:pPr>
      <w:r w:rsidDel="00000000" w:rsidR="00000000" w:rsidRPr="00000000">
        <w:rPr>
          <w:rFonts w:ascii="Calibri" w:cs="Calibri" w:eastAsia="Calibri" w:hAnsi="Calibri"/>
          <w:b w:val="1"/>
          <w:sz w:val="26"/>
          <w:szCs w:val="26"/>
          <w:rtl w:val="0"/>
        </w:rPr>
        <w:t xml:space="preserve">CANCELLATION</w:t>
      </w:r>
      <w:r w:rsidDel="00000000" w:rsidR="00000000" w:rsidRPr="00000000">
        <w:rPr>
          <w:rtl w:val="0"/>
        </w:rPr>
      </w:r>
    </w:p>
    <w:p w:rsidR="00000000" w:rsidDel="00000000" w:rsidP="00000000" w:rsidRDefault="00000000" w:rsidRPr="00000000" w14:paraId="0000004C">
      <w:pPr>
        <w:numPr>
          <w:ilvl w:val="0"/>
          <w:numId w:val="10"/>
        </w:numPr>
        <w:shd w:fill="ffffff" w:val="clear"/>
        <w:spacing w:after="0" w:before="24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Except in the case of event cancellation, all sponsorship payments are non-refundable. In the case of event cancellation, sponsors may request to receive a refund or transfer the amount already paid to be applied to the next scheduled event. Refunds may take up to 90 days to process. </w:t>
      </w:r>
    </w:p>
    <w:p w:rsidR="00000000" w:rsidDel="00000000" w:rsidP="00000000" w:rsidRDefault="00000000" w:rsidRPr="00000000" w14:paraId="0000004D">
      <w:pPr>
        <w:shd w:fill="ffffff" w:val="clear"/>
        <w:rPr>
          <w:rFonts w:ascii="Calibri" w:cs="Calibri" w:eastAsia="Calibri" w:hAnsi="Calibri"/>
          <w:i w:val="1"/>
        </w:rPr>
      </w:pPr>
      <w:r w:rsidDel="00000000" w:rsidR="00000000" w:rsidRPr="00000000">
        <w:rPr>
          <w:rFonts w:ascii="Calibri" w:cs="Calibri" w:eastAsia="Calibri" w:hAnsi="Calibri"/>
          <w:i w:val="1"/>
          <w:rtl w:val="0"/>
        </w:rPr>
        <w:tab/>
        <w:tab/>
        <w:tab/>
        <w:tab/>
        <w:tab/>
      </w:r>
    </w:p>
    <w:p w:rsidR="00000000" w:rsidDel="00000000" w:rsidP="00000000" w:rsidRDefault="00000000" w:rsidRPr="00000000" w14:paraId="0000004E">
      <w:pPr>
        <w:shd w:fill="ffffff" w:val="clear"/>
        <w:rPr>
          <w:rFonts w:ascii="Calibri" w:cs="Calibri" w:eastAsia="Calibri" w:hAnsi="Calibri"/>
          <w:i w:val="1"/>
        </w:rPr>
      </w:pPr>
      <w:r w:rsidDel="00000000" w:rsidR="00000000" w:rsidRPr="00000000">
        <w:rPr>
          <w:rFonts w:ascii="Calibri" w:cs="Calibri" w:eastAsia="Calibri" w:hAnsi="Calibri"/>
          <w:i w:val="1"/>
          <w:rtl w:val="0"/>
        </w:rPr>
        <w:tab/>
        <w:tab/>
        <w:tab/>
        <w:tab/>
      </w:r>
    </w:p>
    <w:p w:rsidR="00000000" w:rsidDel="00000000" w:rsidP="00000000" w:rsidRDefault="00000000" w:rsidRPr="00000000" w14:paraId="0000004F">
      <w:pPr>
        <w:shd w:fill="ffffff" w:val="clear"/>
        <w:rPr>
          <w:rFonts w:ascii="Calibri" w:cs="Calibri" w:eastAsia="Calibri" w:hAnsi="Calibri"/>
          <w:i w:val="1"/>
        </w:rPr>
      </w:pPr>
      <w:r w:rsidDel="00000000" w:rsidR="00000000" w:rsidRPr="00000000">
        <w:rPr>
          <w:rFonts w:ascii="Calibri" w:cs="Calibri" w:eastAsia="Calibri" w:hAnsi="Calibri"/>
          <w:i w:val="1"/>
          <w:rtl w:val="0"/>
        </w:rPr>
        <w:tab/>
        <w:tab/>
        <w:tab/>
      </w:r>
    </w:p>
    <w:p w:rsidR="00000000" w:rsidDel="00000000" w:rsidP="00000000" w:rsidRDefault="00000000" w:rsidRPr="00000000" w14:paraId="00000050">
      <w:pPr>
        <w:rPr>
          <w:rFonts w:ascii="Calibri" w:cs="Calibri" w:eastAsia="Calibri" w:hAnsi="Calibri"/>
          <w:i w:val="1"/>
        </w:rPr>
      </w:pPr>
      <w:r w:rsidDel="00000000" w:rsidR="00000000" w:rsidRPr="00000000">
        <w:rPr>
          <w:rFonts w:ascii="Calibri" w:cs="Calibri" w:eastAsia="Calibri" w:hAnsi="Calibri"/>
          <w:i w:val="1"/>
          <w:rtl w:val="0"/>
        </w:rPr>
        <w:tab/>
        <w:tab/>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2171700</wp:posOffset>
          </wp:positionH>
          <wp:positionV relativeFrom="paragraph">
            <wp:posOffset>-342899</wp:posOffset>
          </wp:positionV>
          <wp:extent cx="1414463" cy="1414463"/>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14463" cy="1414463"/>
                  </a:xfrm>
                  <a:prstGeom prst="rect"/>
                  <a:ln/>
                </pic:spPr>
              </pic:pic>
            </a:graphicData>
          </a:graphic>
        </wp:anchor>
      </w:drawing>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ook.passkey.com/event/50450838/owner/14234852/home" TargetMode="External"/><Relationship Id="rId10" Type="http://schemas.openxmlformats.org/officeDocument/2006/relationships/hyperlink" Target="https://www.google.com/maps/place/La+Cantera+Resort+%26+Spa/@29.6027244,-98.6246277,17z/data=!3m2!4b1!5s0x865c65d66fb69bfb:0xc038f0ee68dba290!4m9!3m8!1s0x865c65d5c82de7f5:0xb1e6687c008991dc!5m2!4m1!1i2!8m2!3d29.6027244!4d-98.622439!16s%2Fg%2F1tg9nkbq"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maps/place/La+Cantera+Resort+%26+Spa/@29.6027244,-98.6246277,17z/data=!3m2!4b1!5s0x865c65d66fb69bfb:0xc038f0ee68dba290!4m9!3m8!1s0x865c65d5c82de7f5:0xb1e6687c008991dc!5m2!4m1!1i2!8m2!3d29.6027244!4d-98.622439!16s%2Fg%2F1tg9nkbq"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morgan@sweetpeameetings.com" TargetMode="External"/><Relationship Id="rId7" Type="http://schemas.openxmlformats.org/officeDocument/2006/relationships/hyperlink" Target="mailto:morgan@sweetpeameetings.com" TargetMode="External"/><Relationship Id="rId8" Type="http://schemas.openxmlformats.org/officeDocument/2006/relationships/hyperlink" Target="mailto:morgan@sweetpeameeting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